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B4C" w:rsidRDefault="00F45B4C">
      <w:pPr>
        <w:spacing w:before="76"/>
        <w:rPr>
          <w:sz w:val="24"/>
        </w:rPr>
      </w:pPr>
    </w:p>
    <w:p w:rsidR="00F45B4C" w:rsidRDefault="007C6AAE">
      <w:pPr>
        <w:pStyle w:val="a3"/>
        <w:spacing w:before="0"/>
        <w:ind w:left="1879"/>
      </w:pPr>
      <w:r>
        <w:t>Список</w:t>
      </w:r>
      <w:r>
        <w:rPr>
          <w:spacing w:val="-4"/>
        </w:rPr>
        <w:t xml:space="preserve"> </w:t>
      </w:r>
      <w:r>
        <w:t xml:space="preserve">команд-победителей и </w:t>
      </w:r>
      <w:proofErr w:type="spellStart"/>
      <w:r>
        <w:t>призёров</w:t>
      </w:r>
      <w:r>
        <w:t>V</w:t>
      </w:r>
      <w:proofErr w:type="spellEnd"/>
      <w:r>
        <w:rPr>
          <w:spacing w:val="-5"/>
        </w:rPr>
        <w:t xml:space="preserve"> </w:t>
      </w:r>
      <w:r>
        <w:t>Регионального</w:t>
      </w:r>
      <w:r>
        <w:rPr>
          <w:spacing w:val="-8"/>
        </w:rPr>
        <w:t xml:space="preserve"> </w:t>
      </w:r>
      <w:r>
        <w:t>инвестиционного</w:t>
      </w:r>
      <w:r>
        <w:rPr>
          <w:spacing w:val="-8"/>
        </w:rPr>
        <w:t xml:space="preserve"> </w:t>
      </w:r>
      <w:r>
        <w:t>конкурса</w:t>
      </w:r>
      <w:r>
        <w:rPr>
          <w:spacing w:val="-3"/>
        </w:rPr>
        <w:t xml:space="preserve"> </w:t>
      </w:r>
      <w:r>
        <w:t>«</w:t>
      </w:r>
      <w:proofErr w:type="spellStart"/>
      <w:r>
        <w:t>Техностартап</w:t>
      </w:r>
      <w:proofErr w:type="spellEnd"/>
      <w:r>
        <w:rPr>
          <w:spacing w:val="7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2"/>
        </w:rPr>
        <w:t>2026»</w:t>
      </w:r>
    </w:p>
    <w:p w:rsidR="00F45B4C" w:rsidRDefault="00F45B4C">
      <w:pPr>
        <w:rPr>
          <w:b/>
          <w:sz w:val="16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1136"/>
        <w:gridCol w:w="1300"/>
        <w:gridCol w:w="1820"/>
        <w:gridCol w:w="1848"/>
        <w:gridCol w:w="1412"/>
        <w:gridCol w:w="1007"/>
        <w:gridCol w:w="1544"/>
        <w:gridCol w:w="5793"/>
      </w:tblGrid>
      <w:tr w:rsidR="00F45B4C">
        <w:trPr>
          <w:trHeight w:val="458"/>
        </w:trPr>
        <w:tc>
          <w:tcPr>
            <w:tcW w:w="424" w:type="dxa"/>
          </w:tcPr>
          <w:p w:rsidR="00F45B4C" w:rsidRDefault="007C6AAE">
            <w:pPr>
              <w:pStyle w:val="TableParagraph"/>
              <w:spacing w:line="226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bookmarkStart w:id="0" w:name="_GoBack"/>
            <w:bookmarkEnd w:id="0"/>
          </w:p>
        </w:tc>
        <w:tc>
          <w:tcPr>
            <w:tcW w:w="1136" w:type="dxa"/>
          </w:tcPr>
          <w:p w:rsidR="00F45B4C" w:rsidRDefault="007C6AAE">
            <w:pPr>
              <w:pStyle w:val="TableParagraph"/>
              <w:spacing w:line="226" w:lineRule="exact"/>
              <w:ind w:left="71" w:right="6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Команда</w:t>
            </w:r>
          </w:p>
        </w:tc>
        <w:tc>
          <w:tcPr>
            <w:tcW w:w="1300" w:type="dxa"/>
          </w:tcPr>
          <w:p w:rsidR="00F45B4C" w:rsidRDefault="007C6AAE">
            <w:pPr>
              <w:pStyle w:val="TableParagraph"/>
              <w:spacing w:line="226" w:lineRule="exact"/>
              <w:ind w:left="33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Состав</w:t>
            </w:r>
          </w:p>
          <w:p w:rsidR="00F45B4C" w:rsidRDefault="007C6AAE">
            <w:pPr>
              <w:pStyle w:val="TableParagraph"/>
              <w:spacing w:before="2" w:line="210" w:lineRule="exact"/>
              <w:ind w:lef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команды</w:t>
            </w:r>
          </w:p>
        </w:tc>
        <w:tc>
          <w:tcPr>
            <w:tcW w:w="1820" w:type="dxa"/>
          </w:tcPr>
          <w:p w:rsidR="00F45B4C" w:rsidRDefault="007C6AAE">
            <w:pPr>
              <w:pStyle w:val="TableParagraph"/>
              <w:spacing w:line="226" w:lineRule="exact"/>
              <w:ind w:left="91" w:right="8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Муниципальный</w:t>
            </w:r>
          </w:p>
          <w:p w:rsidR="00F45B4C" w:rsidRDefault="007C6AAE">
            <w:pPr>
              <w:pStyle w:val="TableParagraph"/>
              <w:spacing w:before="2" w:line="210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район</w:t>
            </w:r>
          </w:p>
        </w:tc>
        <w:tc>
          <w:tcPr>
            <w:tcW w:w="1848" w:type="dxa"/>
          </w:tcPr>
          <w:p w:rsidR="00F45B4C" w:rsidRDefault="007C6AAE">
            <w:pPr>
              <w:pStyle w:val="TableParagraph"/>
              <w:spacing w:line="226" w:lineRule="exact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Образовательная</w:t>
            </w:r>
          </w:p>
          <w:p w:rsidR="00F45B4C" w:rsidRDefault="007C6AAE">
            <w:pPr>
              <w:pStyle w:val="TableParagraph"/>
              <w:spacing w:before="2" w:line="210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организация</w:t>
            </w:r>
          </w:p>
        </w:tc>
        <w:tc>
          <w:tcPr>
            <w:tcW w:w="1412" w:type="dxa"/>
          </w:tcPr>
          <w:p w:rsidR="00F45B4C" w:rsidRDefault="007C6AAE">
            <w:pPr>
              <w:pStyle w:val="TableParagraph"/>
              <w:spacing w:line="226" w:lineRule="exact"/>
              <w:ind w:left="2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Наставник</w:t>
            </w:r>
          </w:p>
        </w:tc>
        <w:tc>
          <w:tcPr>
            <w:tcW w:w="1007" w:type="dxa"/>
          </w:tcPr>
          <w:p w:rsidR="00F45B4C" w:rsidRDefault="007C6AAE">
            <w:pPr>
              <w:pStyle w:val="TableParagraph"/>
              <w:spacing w:line="226" w:lineRule="exact"/>
              <w:ind w:left="181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Трекер</w:t>
            </w:r>
            <w:proofErr w:type="spellEnd"/>
          </w:p>
        </w:tc>
        <w:tc>
          <w:tcPr>
            <w:tcW w:w="1544" w:type="dxa"/>
          </w:tcPr>
          <w:p w:rsidR="00F45B4C" w:rsidRDefault="007C6AAE">
            <w:pPr>
              <w:pStyle w:val="TableParagraph"/>
              <w:spacing w:line="226" w:lineRule="exact"/>
              <w:ind w:left="3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</w:t>
            </w:r>
          </w:p>
          <w:p w:rsidR="00F45B4C" w:rsidRDefault="007C6AAE">
            <w:pPr>
              <w:pStyle w:val="TableParagraph"/>
              <w:spacing w:before="2" w:line="210" w:lineRule="exact"/>
              <w:ind w:left="4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проекта</w:t>
            </w:r>
          </w:p>
        </w:tc>
        <w:tc>
          <w:tcPr>
            <w:tcW w:w="5793" w:type="dxa"/>
          </w:tcPr>
          <w:p w:rsidR="00F45B4C" w:rsidRDefault="007C6AAE">
            <w:pPr>
              <w:pStyle w:val="TableParagraph"/>
              <w:spacing w:line="226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Аннотация</w:t>
            </w:r>
          </w:p>
        </w:tc>
      </w:tr>
      <w:tr w:rsidR="007C6AAE">
        <w:trPr>
          <w:trHeight w:val="2758"/>
        </w:trPr>
        <w:tc>
          <w:tcPr>
            <w:tcW w:w="424" w:type="dxa"/>
          </w:tcPr>
          <w:p w:rsidR="007C6AAE" w:rsidRDefault="007C6AAE" w:rsidP="007C6AAE">
            <w:pPr>
              <w:pStyle w:val="TableParagraph"/>
              <w:spacing w:line="223" w:lineRule="exact"/>
              <w:ind w:left="16" w:right="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6" w:type="dxa"/>
          </w:tcPr>
          <w:p w:rsidR="007C6AAE" w:rsidRDefault="007C6AAE" w:rsidP="007C6AAE">
            <w:pPr>
              <w:pStyle w:val="TableParagraph"/>
              <w:spacing w:line="242" w:lineRule="auto"/>
              <w:ind w:left="111" w:right="551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так </w:t>
            </w:r>
            <w:r>
              <w:rPr>
                <w:spacing w:val="-4"/>
                <w:sz w:val="20"/>
              </w:rPr>
              <w:t>вижу</w:t>
            </w:r>
          </w:p>
        </w:tc>
        <w:tc>
          <w:tcPr>
            <w:tcW w:w="1300" w:type="dxa"/>
          </w:tcPr>
          <w:p w:rsidR="007C6AAE" w:rsidRDefault="007C6AAE" w:rsidP="007C6AAE">
            <w:pPr>
              <w:pStyle w:val="TableParagraph"/>
              <w:spacing w:line="242" w:lineRule="auto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Наливкина С.В.,</w:t>
            </w:r>
          </w:p>
          <w:p w:rsidR="007C6AAE" w:rsidRDefault="007C6AAE" w:rsidP="007C6AAE">
            <w:pPr>
              <w:pStyle w:val="TableParagraph"/>
              <w:spacing w:line="242" w:lineRule="auto"/>
              <w:ind w:left="111" w:right="29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Манафова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М.З.</w:t>
            </w:r>
          </w:p>
        </w:tc>
        <w:tc>
          <w:tcPr>
            <w:tcW w:w="1820" w:type="dxa"/>
          </w:tcPr>
          <w:p w:rsidR="007C6AAE" w:rsidRDefault="007C6AAE" w:rsidP="007C6AA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Новосибирск</w:t>
            </w:r>
          </w:p>
        </w:tc>
        <w:tc>
          <w:tcPr>
            <w:tcW w:w="1848" w:type="dxa"/>
          </w:tcPr>
          <w:p w:rsidR="007C6AAE" w:rsidRDefault="007C6AAE" w:rsidP="007C6AAE">
            <w:pPr>
              <w:pStyle w:val="TableParagraph"/>
              <w:spacing w:line="242" w:lineRule="auto"/>
              <w:ind w:left="108" w:right="156"/>
              <w:rPr>
                <w:sz w:val="20"/>
              </w:rPr>
            </w:pPr>
            <w:r>
              <w:rPr>
                <w:sz w:val="20"/>
              </w:rPr>
              <w:t>МАОУ СОШ № 216,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СОШ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№186</w:t>
            </w:r>
          </w:p>
        </w:tc>
        <w:tc>
          <w:tcPr>
            <w:tcW w:w="1412" w:type="dxa"/>
          </w:tcPr>
          <w:p w:rsidR="007C6AAE" w:rsidRDefault="007C6AAE" w:rsidP="007C6AAE">
            <w:pPr>
              <w:pStyle w:val="TableParagraph"/>
              <w:spacing w:line="242" w:lineRule="auto"/>
              <w:ind w:left="108" w:right="33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Моисеенко </w:t>
            </w:r>
            <w:r>
              <w:rPr>
                <w:spacing w:val="-4"/>
                <w:sz w:val="20"/>
              </w:rPr>
              <w:t>Е.С.</w:t>
            </w:r>
          </w:p>
        </w:tc>
        <w:tc>
          <w:tcPr>
            <w:tcW w:w="1007" w:type="dxa"/>
          </w:tcPr>
          <w:p w:rsidR="007C6AAE" w:rsidRDefault="007C6AAE" w:rsidP="007C6AAE">
            <w:pPr>
              <w:pStyle w:val="TableParagraph"/>
              <w:spacing w:line="242" w:lineRule="auto"/>
              <w:ind w:left="109" w:right="34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Лобов </w:t>
            </w:r>
            <w:r>
              <w:rPr>
                <w:spacing w:val="-4"/>
                <w:sz w:val="20"/>
              </w:rPr>
              <w:t>Л.А.</w:t>
            </w:r>
          </w:p>
        </w:tc>
        <w:tc>
          <w:tcPr>
            <w:tcW w:w="1544" w:type="dxa"/>
          </w:tcPr>
          <w:p w:rsidR="007C6AAE" w:rsidRDefault="007C6AAE" w:rsidP="007C6AAE">
            <w:pPr>
              <w:pStyle w:val="TableParagraph"/>
              <w:ind w:right="18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AI–ассистент </w:t>
            </w:r>
            <w:r>
              <w:rPr>
                <w:sz w:val="20"/>
              </w:rPr>
              <w:t xml:space="preserve">для слепых: </w:t>
            </w:r>
            <w:r>
              <w:rPr>
                <w:spacing w:val="-2"/>
                <w:sz w:val="20"/>
              </w:rPr>
              <w:t xml:space="preserve">открываем незрячим </w:t>
            </w:r>
            <w:r>
              <w:rPr>
                <w:sz w:val="20"/>
              </w:rPr>
              <w:t>цифровой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</w:p>
        </w:tc>
        <w:tc>
          <w:tcPr>
            <w:tcW w:w="5793" w:type="dxa"/>
          </w:tcPr>
          <w:p w:rsidR="007C6AAE" w:rsidRDefault="007C6AAE" w:rsidP="007C6AA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Незрячие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люди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пользуются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сайтами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</w:t>
            </w:r>
          </w:p>
          <w:p w:rsidR="007C6AAE" w:rsidRDefault="007C6AAE" w:rsidP="007C6AAE">
            <w:pPr>
              <w:pStyle w:val="TableParagraph"/>
              <w:spacing w:before="2"/>
              <w:ind w:right="186"/>
              <w:rPr>
                <w:sz w:val="20"/>
              </w:rPr>
            </w:pPr>
            <w:r>
              <w:rPr>
                <w:sz w:val="20"/>
              </w:rPr>
              <w:t>экранного доступа (</w:t>
            </w:r>
            <w:proofErr w:type="spellStart"/>
            <w:r>
              <w:rPr>
                <w:sz w:val="20"/>
              </w:rPr>
              <w:t>скринридеров</w:t>
            </w:r>
            <w:proofErr w:type="spellEnd"/>
            <w:r>
              <w:rPr>
                <w:sz w:val="20"/>
              </w:rPr>
              <w:t xml:space="preserve">). Ошибки в HTML–разметке мешают </w:t>
            </w:r>
            <w:proofErr w:type="spellStart"/>
            <w:r>
              <w:rPr>
                <w:sz w:val="20"/>
              </w:rPr>
              <w:t>скринридерам</w:t>
            </w:r>
            <w:proofErr w:type="spellEnd"/>
            <w:r>
              <w:rPr>
                <w:sz w:val="20"/>
              </w:rPr>
              <w:t xml:space="preserve"> правильно воспринимать содержимое: пользователь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понять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назначение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кнопки,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изображения или поля формы и не сможет полноценно пользоваться сервисом. </w:t>
            </w:r>
            <w:proofErr w:type="spellStart"/>
            <w:r>
              <w:rPr>
                <w:sz w:val="20"/>
              </w:rPr>
              <w:t>Vedi</w:t>
            </w:r>
            <w:proofErr w:type="spellEnd"/>
            <w:r>
              <w:rPr>
                <w:sz w:val="20"/>
              </w:rPr>
              <w:t xml:space="preserve"> – система, которая делает сайты доступнее для незрячих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переработки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интерфейса.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анализирует разметку, объясняет найденные проблемы и автоматически исправляет часть ошибок прямо в браузере без изменения исходного кода сайта. Ключевая цель: дать незрячим</w:t>
            </w:r>
          </w:p>
          <w:p w:rsidR="007C6AAE" w:rsidRDefault="007C6AAE" w:rsidP="007C6AAE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пользователям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пользоваться</w:t>
            </w:r>
          </w:p>
          <w:p w:rsidR="007C6AAE" w:rsidRDefault="007C6AAE" w:rsidP="007C6AAE">
            <w:pPr>
              <w:pStyle w:val="TableParagraph"/>
              <w:spacing w:line="228" w:lineRule="exact"/>
              <w:ind w:right="107"/>
              <w:rPr>
                <w:sz w:val="20"/>
              </w:rPr>
            </w:pPr>
            <w:r>
              <w:rPr>
                <w:sz w:val="20"/>
              </w:rPr>
              <w:t>сайтами,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компаниям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простой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способ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повысить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доступность своих сервисов без полной переработки интерфейса.</w:t>
            </w:r>
          </w:p>
        </w:tc>
      </w:tr>
      <w:tr w:rsidR="00F45B4C">
        <w:trPr>
          <w:trHeight w:val="2299"/>
        </w:trPr>
        <w:tc>
          <w:tcPr>
            <w:tcW w:w="424" w:type="dxa"/>
          </w:tcPr>
          <w:p w:rsidR="00F45B4C" w:rsidRDefault="007C6AAE">
            <w:pPr>
              <w:pStyle w:val="TableParagraph"/>
              <w:spacing w:line="226" w:lineRule="exact"/>
              <w:ind w:left="16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6" w:type="dxa"/>
          </w:tcPr>
          <w:p w:rsidR="00F45B4C" w:rsidRDefault="007C6AAE">
            <w:pPr>
              <w:pStyle w:val="TableParagraph"/>
              <w:spacing w:line="226" w:lineRule="exact"/>
              <w:ind w:left="34" w:right="60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AgroIgnite</w:t>
            </w:r>
            <w:proofErr w:type="spellEnd"/>
          </w:p>
        </w:tc>
        <w:tc>
          <w:tcPr>
            <w:tcW w:w="1300" w:type="dxa"/>
          </w:tcPr>
          <w:p w:rsidR="00F45B4C" w:rsidRDefault="007C6AAE">
            <w:pPr>
              <w:pStyle w:val="TableParagraph"/>
              <w:spacing w:line="237" w:lineRule="auto"/>
              <w:ind w:left="111" w:right="510"/>
              <w:rPr>
                <w:sz w:val="20"/>
              </w:rPr>
            </w:pPr>
            <w:r>
              <w:rPr>
                <w:spacing w:val="-2"/>
                <w:sz w:val="20"/>
              </w:rPr>
              <w:t>Черных М.С.,</w:t>
            </w:r>
          </w:p>
          <w:p w:rsidR="00F45B4C" w:rsidRDefault="007C6AAE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Дрель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А.Д.</w:t>
            </w:r>
          </w:p>
        </w:tc>
        <w:tc>
          <w:tcPr>
            <w:tcW w:w="1820" w:type="dxa"/>
          </w:tcPr>
          <w:p w:rsidR="00F45B4C" w:rsidRDefault="007C6AAE">
            <w:pPr>
              <w:pStyle w:val="TableParagraph"/>
              <w:spacing w:line="226" w:lineRule="exact"/>
              <w:ind w:left="89" w:right="84"/>
              <w:jc w:val="center"/>
              <w:rPr>
                <w:sz w:val="20"/>
              </w:rPr>
            </w:pPr>
            <w:r>
              <w:rPr>
                <w:sz w:val="20"/>
              </w:rPr>
              <w:t>Венгеровский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р–</w:t>
            </w:r>
            <w:r>
              <w:rPr>
                <w:spacing w:val="-5"/>
                <w:sz w:val="20"/>
              </w:rPr>
              <w:t>н.</w:t>
            </w:r>
          </w:p>
        </w:tc>
        <w:tc>
          <w:tcPr>
            <w:tcW w:w="1848" w:type="dxa"/>
          </w:tcPr>
          <w:p w:rsidR="00F45B4C" w:rsidRDefault="007C6AA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МКОУ</w:t>
            </w:r>
          </w:p>
          <w:p w:rsidR="00F45B4C" w:rsidRDefault="007C6AAE">
            <w:pPr>
              <w:pStyle w:val="TableParagraph"/>
              <w:spacing w:line="242" w:lineRule="auto"/>
              <w:ind w:left="108" w:right="15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Венгеровская </w:t>
            </w:r>
            <w:r>
              <w:rPr>
                <w:sz w:val="20"/>
              </w:rPr>
              <w:t>СОШ №1</w:t>
            </w:r>
          </w:p>
        </w:tc>
        <w:tc>
          <w:tcPr>
            <w:tcW w:w="1412" w:type="dxa"/>
          </w:tcPr>
          <w:p w:rsidR="00F45B4C" w:rsidRDefault="007C6AAE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Лисина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А.А.</w:t>
            </w:r>
          </w:p>
        </w:tc>
        <w:tc>
          <w:tcPr>
            <w:tcW w:w="1007" w:type="dxa"/>
          </w:tcPr>
          <w:p w:rsidR="00F45B4C" w:rsidRDefault="007C6AAE">
            <w:pPr>
              <w:pStyle w:val="TableParagraph"/>
              <w:spacing w:line="237" w:lineRule="auto"/>
              <w:ind w:left="109" w:right="34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Лобов </w:t>
            </w:r>
            <w:r>
              <w:rPr>
                <w:spacing w:val="-4"/>
                <w:sz w:val="20"/>
              </w:rPr>
              <w:t>Л.А.</w:t>
            </w:r>
          </w:p>
        </w:tc>
        <w:tc>
          <w:tcPr>
            <w:tcW w:w="1544" w:type="dxa"/>
          </w:tcPr>
          <w:p w:rsidR="00F45B4C" w:rsidRDefault="007C6AAE">
            <w:pPr>
              <w:pStyle w:val="TableParagraph"/>
              <w:ind w:right="343"/>
              <w:rPr>
                <w:sz w:val="20"/>
              </w:rPr>
            </w:pPr>
            <w:r>
              <w:rPr>
                <w:sz w:val="20"/>
              </w:rPr>
              <w:t>Брикеты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для розжига из </w:t>
            </w:r>
            <w:r>
              <w:rPr>
                <w:spacing w:val="-2"/>
                <w:sz w:val="20"/>
              </w:rPr>
              <w:t>отходов</w:t>
            </w:r>
          </w:p>
          <w:p w:rsidR="00F45B4C" w:rsidRDefault="007C6AAE">
            <w:pPr>
              <w:pStyle w:val="TableParagraph"/>
              <w:ind w:right="1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кукурузных </w:t>
            </w:r>
            <w:r>
              <w:rPr>
                <w:sz w:val="20"/>
              </w:rPr>
              <w:t xml:space="preserve">початков и лузги с </w:t>
            </w:r>
            <w:r>
              <w:rPr>
                <w:spacing w:val="-2"/>
                <w:sz w:val="20"/>
              </w:rPr>
              <w:t>картофельным крахмалом</w:t>
            </w:r>
          </w:p>
        </w:tc>
        <w:tc>
          <w:tcPr>
            <w:tcW w:w="5793" w:type="dxa"/>
          </w:tcPr>
          <w:p w:rsidR="00F45B4C" w:rsidRDefault="007C6AAE">
            <w:pPr>
              <w:pStyle w:val="TableParagraph"/>
              <w:ind w:right="219"/>
              <w:jc w:val="both"/>
              <w:rPr>
                <w:sz w:val="20"/>
              </w:rPr>
            </w:pPr>
            <w:r>
              <w:rPr>
                <w:sz w:val="20"/>
              </w:rPr>
              <w:t>Обычная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растопка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быстро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гаснуть,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нестабильно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гореть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 иметь химический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запах. Одновременно кукурузные початки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и лузга часто остаются неиспользуемыми </w:t>
            </w:r>
            <w:proofErr w:type="spellStart"/>
            <w:r>
              <w:rPr>
                <w:sz w:val="20"/>
              </w:rPr>
              <w:t>о</w:t>
            </w:r>
            <w:r>
              <w:rPr>
                <w:sz w:val="20"/>
              </w:rPr>
              <w:t>тходами.Команда</w:t>
            </w:r>
            <w:proofErr w:type="spellEnd"/>
          </w:p>
          <w:p w:rsidR="00F45B4C" w:rsidRDefault="007C6AAE"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превращает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растительные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прочный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брикет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розжига на основе растительного сырья и картофельного крахмала.</w:t>
            </w:r>
          </w:p>
          <w:p w:rsidR="00F45B4C" w:rsidRDefault="007C6AAE"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Брикет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рассчитан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быстрый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розжиг,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стабильное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горение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удобное хранение. Ключевая цель: создать прочный</w:t>
            </w:r>
          </w:p>
          <w:p w:rsidR="00F45B4C" w:rsidRDefault="007C6AAE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растительный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брикет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быстрого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стабильного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розжига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F45B4C" w:rsidRDefault="007C6AAE">
            <w:pPr>
              <w:pStyle w:val="TableParagraph"/>
              <w:spacing w:line="228" w:lineRule="exact"/>
              <w:ind w:right="107"/>
              <w:rPr>
                <w:sz w:val="20"/>
              </w:rPr>
            </w:pPr>
            <w:r>
              <w:rPr>
                <w:sz w:val="20"/>
              </w:rPr>
              <w:t>одновременно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предложить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полезный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способ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переработки сельскохозяйственных отходов.</w:t>
            </w:r>
          </w:p>
        </w:tc>
      </w:tr>
      <w:tr w:rsidR="00F45B4C">
        <w:trPr>
          <w:trHeight w:val="2530"/>
        </w:trPr>
        <w:tc>
          <w:tcPr>
            <w:tcW w:w="424" w:type="dxa"/>
          </w:tcPr>
          <w:p w:rsidR="00F45B4C" w:rsidRDefault="007C6AAE">
            <w:pPr>
              <w:pStyle w:val="TableParagraph"/>
              <w:spacing w:line="222" w:lineRule="exact"/>
              <w:ind w:left="16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36" w:type="dxa"/>
          </w:tcPr>
          <w:p w:rsidR="00F45B4C" w:rsidRDefault="007C6AAE">
            <w:pPr>
              <w:pStyle w:val="TableParagraph"/>
              <w:spacing w:line="222" w:lineRule="exact"/>
              <w:ind w:left="11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AeroGrow</w:t>
            </w:r>
            <w:proofErr w:type="spellEnd"/>
          </w:p>
        </w:tc>
        <w:tc>
          <w:tcPr>
            <w:tcW w:w="1300" w:type="dxa"/>
          </w:tcPr>
          <w:p w:rsidR="00F45B4C" w:rsidRDefault="007C6AAE">
            <w:pPr>
              <w:pStyle w:val="TableParagraph"/>
              <w:spacing w:line="242" w:lineRule="auto"/>
              <w:ind w:left="111" w:right="459"/>
              <w:rPr>
                <w:sz w:val="20"/>
              </w:rPr>
            </w:pPr>
            <w:r>
              <w:rPr>
                <w:spacing w:val="-2"/>
                <w:sz w:val="20"/>
              </w:rPr>
              <w:t>Котенко М.П.,</w:t>
            </w:r>
          </w:p>
          <w:p w:rsidR="00F45B4C" w:rsidRDefault="007C6AAE">
            <w:pPr>
              <w:pStyle w:val="TableParagraph"/>
              <w:spacing w:line="242" w:lineRule="auto"/>
              <w:ind w:left="111" w:right="48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Русанов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Н.А.</w:t>
            </w:r>
          </w:p>
        </w:tc>
        <w:tc>
          <w:tcPr>
            <w:tcW w:w="1820" w:type="dxa"/>
          </w:tcPr>
          <w:p w:rsidR="00F45B4C" w:rsidRDefault="007C6AAE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Доволенский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р–</w:t>
            </w:r>
            <w:r>
              <w:rPr>
                <w:spacing w:val="-5"/>
                <w:sz w:val="20"/>
              </w:rPr>
              <w:t>н.</w:t>
            </w:r>
          </w:p>
        </w:tc>
        <w:tc>
          <w:tcPr>
            <w:tcW w:w="1848" w:type="dxa"/>
          </w:tcPr>
          <w:p w:rsidR="00F45B4C" w:rsidRDefault="007C6AAE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МБОУ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ДДТ</w:t>
            </w:r>
          </w:p>
          <w:p w:rsidR="00F45B4C" w:rsidRDefault="007C6AAE">
            <w:pPr>
              <w:pStyle w:val="TableParagraph"/>
              <w:spacing w:before="2"/>
              <w:ind w:left="108" w:right="156"/>
              <w:rPr>
                <w:sz w:val="20"/>
              </w:rPr>
            </w:pPr>
            <w:proofErr w:type="spellStart"/>
            <w:r>
              <w:rPr>
                <w:sz w:val="20"/>
              </w:rPr>
              <w:t>Доволенского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 НСО, МАОУ</w:t>
            </w:r>
          </w:p>
          <w:p w:rsidR="00F45B4C" w:rsidRDefault="007C6AA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«Гимназия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</w:t>
            </w:r>
          </w:p>
          <w:p w:rsidR="00F45B4C" w:rsidRDefault="007C6AA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„</w:t>
            </w:r>
            <w:proofErr w:type="gramStart"/>
            <w:r>
              <w:rPr>
                <w:spacing w:val="-2"/>
                <w:sz w:val="20"/>
              </w:rPr>
              <w:t>Содружество“</w:t>
            </w:r>
            <w:proofErr w:type="gramEnd"/>
            <w:r>
              <w:rPr>
                <w:spacing w:val="-2"/>
                <w:sz w:val="20"/>
              </w:rPr>
              <w:t>»</w:t>
            </w:r>
          </w:p>
        </w:tc>
        <w:tc>
          <w:tcPr>
            <w:tcW w:w="1412" w:type="dxa"/>
          </w:tcPr>
          <w:p w:rsidR="00F45B4C" w:rsidRDefault="007C6AAE">
            <w:pPr>
              <w:pStyle w:val="TableParagraph"/>
              <w:spacing w:line="242" w:lineRule="auto"/>
              <w:ind w:left="108" w:right="46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Иваненко </w:t>
            </w:r>
            <w:r>
              <w:rPr>
                <w:spacing w:val="-4"/>
                <w:sz w:val="20"/>
              </w:rPr>
              <w:t>Ю.А.</w:t>
            </w:r>
          </w:p>
        </w:tc>
        <w:tc>
          <w:tcPr>
            <w:tcW w:w="1007" w:type="dxa"/>
          </w:tcPr>
          <w:p w:rsidR="00F45B4C" w:rsidRDefault="007C6AAE">
            <w:pPr>
              <w:pStyle w:val="TableParagraph"/>
              <w:spacing w:line="242" w:lineRule="auto"/>
              <w:ind w:left="109" w:right="10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Горевая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Е.С.</w:t>
            </w:r>
          </w:p>
        </w:tc>
        <w:tc>
          <w:tcPr>
            <w:tcW w:w="1544" w:type="dxa"/>
          </w:tcPr>
          <w:p w:rsidR="00F45B4C" w:rsidRDefault="007C6AAE">
            <w:pPr>
              <w:pStyle w:val="TableParagraph"/>
              <w:ind w:right="343"/>
              <w:rPr>
                <w:sz w:val="20"/>
              </w:rPr>
            </w:pPr>
            <w:r>
              <w:rPr>
                <w:spacing w:val="-2"/>
                <w:sz w:val="20"/>
              </w:rPr>
              <w:t>Умный контроль среды аэропоники</w:t>
            </w:r>
          </w:p>
        </w:tc>
        <w:tc>
          <w:tcPr>
            <w:tcW w:w="5793" w:type="dxa"/>
          </w:tcPr>
          <w:p w:rsidR="00F45B4C" w:rsidRDefault="007C6AAE">
            <w:pPr>
              <w:pStyle w:val="TableParagraph"/>
              <w:ind w:right="107"/>
              <w:rPr>
                <w:sz w:val="20"/>
              </w:rPr>
            </w:pPr>
            <w:r>
              <w:rPr>
                <w:sz w:val="20"/>
              </w:rPr>
              <w:t>Аэропоника позволяет существенно экономить воду, но ее внедрение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сдерживает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необходимость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постоянного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контроля параметров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среды.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Доступные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автоматизированные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решения встречаются редко, а ошибки в настройке могут привести к потере урожая. </w:t>
            </w:r>
            <w:proofErr w:type="spellStart"/>
            <w:r>
              <w:rPr>
                <w:sz w:val="20"/>
              </w:rPr>
              <w:t>AeroGrow</w:t>
            </w:r>
            <w:proofErr w:type="spellEnd"/>
            <w:r>
              <w:rPr>
                <w:sz w:val="20"/>
              </w:rPr>
              <w:t xml:space="preserve"> – полностью укомплектованная</w:t>
            </w:r>
          </w:p>
          <w:p w:rsidR="00F45B4C" w:rsidRDefault="007C6AAE">
            <w:pPr>
              <w:pStyle w:val="TableParagraph"/>
              <w:ind w:right="107"/>
              <w:rPr>
                <w:sz w:val="20"/>
              </w:rPr>
            </w:pPr>
            <w:r>
              <w:rPr>
                <w:sz w:val="20"/>
              </w:rPr>
              <w:t>автоматизированная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аэропонная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установка.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контролирует параметры среды, орошение и освещение и сообщает пользователю об отклонениях. Кл</w:t>
            </w:r>
            <w:r>
              <w:rPr>
                <w:sz w:val="20"/>
              </w:rPr>
              <w:t>ючевая цель: создать доступную и надежную систему автоматизации аэропоники,</w:t>
            </w:r>
          </w:p>
          <w:p w:rsidR="00F45B4C" w:rsidRDefault="007C6AAE">
            <w:pPr>
              <w:pStyle w:val="TableParagraph"/>
              <w:spacing w:line="228" w:lineRule="exact"/>
              <w:ind w:right="107"/>
              <w:rPr>
                <w:sz w:val="20"/>
              </w:rPr>
            </w:pPr>
            <w:r>
              <w:rPr>
                <w:sz w:val="20"/>
              </w:rPr>
              <w:t>которая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снизит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зависимость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ручного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уменьшит риск потери урожая.</w:t>
            </w:r>
          </w:p>
        </w:tc>
      </w:tr>
    </w:tbl>
    <w:p w:rsidR="00F45B4C" w:rsidRDefault="00F45B4C" w:rsidP="007C6AAE">
      <w:pPr>
        <w:spacing w:before="118" w:after="1"/>
        <w:rPr>
          <w:b/>
          <w:sz w:val="20"/>
        </w:rPr>
      </w:pPr>
    </w:p>
    <w:sectPr w:rsidR="00F45B4C">
      <w:pgSz w:w="16840" w:h="11910" w:orient="landscape"/>
      <w:pgMar w:top="1340" w:right="141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45B4C"/>
    <w:rsid w:val="007C6AAE"/>
    <w:rsid w:val="00F4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EC9C5B-E121-4E2C-AAF8-8B89A91DF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18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384</Words>
  <Characters>2195</Characters>
  <Application>Microsoft Office Word</Application>
  <DocSecurity>0</DocSecurity>
  <Lines>18</Lines>
  <Paragraphs>5</Paragraphs>
  <ScaleCrop>false</ScaleCrop>
  <Company>HP</Company>
  <LinksUpToDate>false</LinksUpToDate>
  <CharactersWithSpaces>2574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2026-08-29T08:17:00Z</dcterms:created>
  <dcterms:modified xsi:type="dcterms:W3CDTF">2026-08-29T08:22:00Z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2026-08-13T00:00:00Z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2026-08-29T00:00:00Z</vt:filetime>
  </property>
  <property fmtid="{D5CDD505-2E9C-101B-9397-08002B2CF9AE}" pid="6" name="Producer">
    <vt:lpwstr>Microsoft® Word 2013</vt:lpwstr>
  </property>
</Properties>
</file>